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3129F3" w:rsidP="009633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Поддор</w:t>
      </w:r>
      <w:r w:rsidR="009F0B96" w:rsidRPr="00B10A7C">
        <w:rPr>
          <w:b/>
          <w:bCs/>
          <w:sz w:val="28"/>
          <w:szCs w:val="28"/>
        </w:rPr>
        <w:t xml:space="preserve">ского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D10912" w:rsidRPr="003C7A14" w:rsidRDefault="00D10912" w:rsidP="00D10912">
      <w:pPr>
        <w:spacing w:line="240" w:lineRule="exact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3C7A14">
        <w:rPr>
          <w:rFonts w:eastAsia="Calibri"/>
          <w:b/>
          <w:sz w:val="28"/>
          <w:szCs w:val="28"/>
          <w:lang w:eastAsia="en-US"/>
        </w:rPr>
        <w:t xml:space="preserve">Об утверждении Порядка </w:t>
      </w:r>
      <w:r>
        <w:rPr>
          <w:rFonts w:eastAsia="Calibri"/>
          <w:b/>
          <w:sz w:val="28"/>
          <w:szCs w:val="28"/>
          <w:lang w:eastAsia="en-US"/>
        </w:rPr>
        <w:t xml:space="preserve">назначения </w:t>
      </w:r>
      <w:r w:rsidRPr="003C7A14">
        <w:rPr>
          <w:rFonts w:eastAsia="Calibri"/>
          <w:b/>
          <w:sz w:val="28"/>
          <w:szCs w:val="28"/>
          <w:lang w:eastAsia="en-US"/>
        </w:rPr>
        <w:t xml:space="preserve">и проведения публичных </w:t>
      </w:r>
    </w:p>
    <w:p w:rsidR="00D10912" w:rsidRDefault="003129F3" w:rsidP="00D10912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слушаний на территории Поддор</w:t>
      </w:r>
      <w:r w:rsidR="00D10912" w:rsidRPr="003C7A14">
        <w:rPr>
          <w:rFonts w:eastAsia="Calibri"/>
          <w:b/>
          <w:sz w:val="28"/>
          <w:szCs w:val="28"/>
          <w:lang w:eastAsia="en-US"/>
        </w:rPr>
        <w:t>ского муниципального округа</w:t>
      </w:r>
    </w:p>
    <w:p w:rsidR="00D10912" w:rsidRDefault="00D10912" w:rsidP="00D10912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:rsidR="00D10912" w:rsidRDefault="003129F3" w:rsidP="00D10912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Принято Думой Поддор</w:t>
      </w:r>
      <w:r w:rsidR="00D10912">
        <w:rPr>
          <w:rFonts w:eastAsia="Calibri"/>
          <w:sz w:val="28"/>
          <w:szCs w:val="28"/>
          <w:lang w:eastAsia="en-US"/>
        </w:rPr>
        <w:t>ск</w:t>
      </w:r>
      <w:r>
        <w:rPr>
          <w:rFonts w:eastAsia="Calibri"/>
          <w:sz w:val="28"/>
          <w:szCs w:val="28"/>
          <w:lang w:eastAsia="en-US"/>
        </w:rPr>
        <w:t>ого муниципального округа от 26 февраля</w:t>
      </w:r>
      <w:r w:rsidR="00D10912">
        <w:rPr>
          <w:rFonts w:eastAsia="Calibri"/>
          <w:sz w:val="28"/>
          <w:szCs w:val="28"/>
          <w:lang w:eastAsia="en-US"/>
        </w:rPr>
        <w:t xml:space="preserve"> 2026 года</w:t>
      </w:r>
    </w:p>
    <w:p w:rsidR="00D10912" w:rsidRPr="00970390" w:rsidRDefault="00D10912" w:rsidP="00D10912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:rsidR="00D10912" w:rsidRDefault="00D10912" w:rsidP="00D1091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10912">
        <w:rPr>
          <w:rFonts w:eastAsia="Calibri"/>
          <w:sz w:val="28"/>
          <w:szCs w:val="28"/>
        </w:rPr>
        <w:t xml:space="preserve"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областным законом от 05.11.2025 № 739-ОЗ «О порядке назначения и проведения публичных слушаний в муниципальных образованиях Новгородской области», </w:t>
      </w:r>
    </w:p>
    <w:p w:rsidR="00D10912" w:rsidRPr="00D10912" w:rsidRDefault="003129F3" w:rsidP="00D10912">
      <w:pPr>
        <w:spacing w:line="36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Дума Поддор</w:t>
      </w:r>
      <w:r w:rsidR="00D10912" w:rsidRPr="00D10912">
        <w:rPr>
          <w:rFonts w:eastAsia="Calibri"/>
          <w:sz w:val="28"/>
          <w:szCs w:val="28"/>
        </w:rPr>
        <w:t>ского муниципального округа</w:t>
      </w:r>
    </w:p>
    <w:p w:rsidR="00D10912" w:rsidRPr="00D10912" w:rsidRDefault="00D10912" w:rsidP="00D10912">
      <w:pPr>
        <w:spacing w:line="360" w:lineRule="atLeast"/>
        <w:ind w:firstLine="709"/>
        <w:jc w:val="both"/>
        <w:rPr>
          <w:b/>
          <w:bCs/>
          <w:sz w:val="28"/>
          <w:szCs w:val="28"/>
          <w:lang w:eastAsia="en-US"/>
        </w:rPr>
      </w:pPr>
      <w:r w:rsidRPr="00D10912">
        <w:rPr>
          <w:b/>
          <w:bCs/>
          <w:sz w:val="28"/>
          <w:szCs w:val="28"/>
          <w:lang w:eastAsia="en-US"/>
        </w:rPr>
        <w:t>РЕШИЛА:</w:t>
      </w:r>
    </w:p>
    <w:p w:rsidR="00D10912" w:rsidRPr="00D10912" w:rsidRDefault="00D10912" w:rsidP="00D10912">
      <w:pPr>
        <w:spacing w:line="36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10912">
        <w:rPr>
          <w:bCs/>
          <w:sz w:val="28"/>
          <w:szCs w:val="28"/>
          <w:lang w:eastAsia="en-US"/>
        </w:rPr>
        <w:t>1. Утвердить прилагаемый Порядок назначения</w:t>
      </w:r>
      <w:r w:rsidRPr="00D10912">
        <w:rPr>
          <w:rFonts w:eastAsia="Calibri"/>
          <w:sz w:val="28"/>
          <w:szCs w:val="28"/>
          <w:lang w:eastAsia="en-US"/>
        </w:rPr>
        <w:t xml:space="preserve"> и проведения публи</w:t>
      </w:r>
      <w:r w:rsidR="003129F3">
        <w:rPr>
          <w:rFonts w:eastAsia="Calibri"/>
          <w:sz w:val="28"/>
          <w:szCs w:val="28"/>
          <w:lang w:eastAsia="en-US"/>
        </w:rPr>
        <w:t>чных слушаний на территории Поддор</w:t>
      </w:r>
      <w:r w:rsidRPr="00D10912">
        <w:rPr>
          <w:rFonts w:eastAsia="Calibri"/>
          <w:sz w:val="28"/>
          <w:szCs w:val="28"/>
          <w:lang w:eastAsia="en-US"/>
        </w:rPr>
        <w:t>ского муниципального округа.</w:t>
      </w:r>
    </w:p>
    <w:p w:rsidR="00D10912" w:rsidRPr="00D10912" w:rsidRDefault="00D10912" w:rsidP="00D10912">
      <w:pPr>
        <w:spacing w:line="360" w:lineRule="atLeast"/>
        <w:ind w:firstLine="709"/>
        <w:jc w:val="both"/>
        <w:rPr>
          <w:sz w:val="28"/>
          <w:szCs w:val="28"/>
          <w:lang w:eastAsia="en-US"/>
        </w:rPr>
      </w:pPr>
      <w:r w:rsidRPr="00D10912">
        <w:rPr>
          <w:sz w:val="28"/>
          <w:szCs w:val="28"/>
          <w:lang w:eastAsia="en-US"/>
        </w:rPr>
        <w:t>2. Признать утратив</w:t>
      </w:r>
      <w:r w:rsidR="003129F3">
        <w:rPr>
          <w:sz w:val="28"/>
          <w:szCs w:val="28"/>
          <w:lang w:eastAsia="en-US"/>
        </w:rPr>
        <w:t>шим силу решение Думы Поддор</w:t>
      </w:r>
      <w:r w:rsidRPr="00D10912">
        <w:rPr>
          <w:sz w:val="28"/>
          <w:szCs w:val="28"/>
          <w:lang w:eastAsia="en-US"/>
        </w:rPr>
        <w:t>с</w:t>
      </w:r>
      <w:r w:rsidR="003129F3">
        <w:rPr>
          <w:sz w:val="28"/>
          <w:szCs w:val="28"/>
          <w:lang w:eastAsia="en-US"/>
        </w:rPr>
        <w:t>кого муниципального округа от 24.09.2025 №7</w:t>
      </w:r>
      <w:r w:rsidRPr="00D10912">
        <w:rPr>
          <w:b/>
          <w:bCs/>
          <w:sz w:val="28"/>
          <w:szCs w:val="28"/>
          <w:lang w:eastAsia="en-US"/>
        </w:rPr>
        <w:t xml:space="preserve"> </w:t>
      </w:r>
      <w:r w:rsidRPr="00D10912">
        <w:rPr>
          <w:sz w:val="28"/>
          <w:szCs w:val="28"/>
          <w:lang w:eastAsia="en-US"/>
        </w:rPr>
        <w:t>«Об утверждении Порядка организации и проведения публи</w:t>
      </w:r>
      <w:r w:rsidR="003129F3">
        <w:rPr>
          <w:sz w:val="28"/>
          <w:szCs w:val="28"/>
          <w:lang w:eastAsia="en-US"/>
        </w:rPr>
        <w:t>чных слушаний на территории Поддор</w:t>
      </w:r>
      <w:r w:rsidRPr="00D10912">
        <w:rPr>
          <w:sz w:val="28"/>
          <w:szCs w:val="28"/>
          <w:lang w:eastAsia="en-US"/>
        </w:rPr>
        <w:t>ского муниципального округа».</w:t>
      </w:r>
    </w:p>
    <w:p w:rsidR="00D10912" w:rsidRPr="00D10912" w:rsidRDefault="00D10912" w:rsidP="00D10912">
      <w:pPr>
        <w:spacing w:line="36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10912">
        <w:rPr>
          <w:sz w:val="28"/>
          <w:szCs w:val="28"/>
          <w:lang w:eastAsia="en-US"/>
        </w:rPr>
        <w:t>3.</w:t>
      </w:r>
      <w:r w:rsidRPr="00D10912">
        <w:rPr>
          <w:bCs/>
          <w:sz w:val="28"/>
          <w:szCs w:val="28"/>
        </w:rPr>
        <w:t xml:space="preserve"> </w:t>
      </w:r>
      <w:r w:rsidRPr="00D10912">
        <w:rPr>
          <w:rFonts w:eastAsia="Calibri"/>
          <w:sz w:val="28"/>
          <w:szCs w:val="28"/>
          <w:lang w:eastAsia="en-US"/>
        </w:rPr>
        <w:t xml:space="preserve">Опубликовать настоящее решение в </w:t>
      </w:r>
      <w:r w:rsidR="003129F3">
        <w:rPr>
          <w:rFonts w:eastAsia="Calibri"/>
          <w:sz w:val="28"/>
          <w:szCs w:val="28"/>
        </w:rPr>
        <w:t>периодическом печатном издании Поддор</w:t>
      </w:r>
      <w:r w:rsidRPr="00D10912">
        <w:rPr>
          <w:rFonts w:eastAsia="Calibri"/>
          <w:sz w:val="28"/>
          <w:szCs w:val="28"/>
        </w:rPr>
        <w:t>ского м</w:t>
      </w:r>
      <w:r w:rsidR="003129F3">
        <w:rPr>
          <w:rFonts w:eastAsia="Calibri"/>
          <w:sz w:val="28"/>
          <w:szCs w:val="28"/>
        </w:rPr>
        <w:t>униципального округа – муниципальной газете «Вестник Поддор</w:t>
      </w:r>
      <w:r w:rsidRPr="00D10912">
        <w:rPr>
          <w:rFonts w:eastAsia="Calibri"/>
          <w:sz w:val="28"/>
          <w:szCs w:val="28"/>
        </w:rPr>
        <w:t xml:space="preserve">ского муниципального округа» </w:t>
      </w:r>
      <w:r w:rsidRPr="00D10912">
        <w:rPr>
          <w:rFonts w:eastAsia="Calibri"/>
          <w:sz w:val="28"/>
          <w:szCs w:val="28"/>
          <w:lang w:eastAsia="en-US"/>
        </w:rPr>
        <w:t xml:space="preserve">и разместить на </w:t>
      </w:r>
      <w:r w:rsidR="00A41781">
        <w:rPr>
          <w:rFonts w:eastAsia="Calibri"/>
          <w:sz w:val="28"/>
          <w:szCs w:val="28"/>
          <w:lang w:eastAsia="en-US"/>
        </w:rPr>
        <w:t xml:space="preserve">официальном </w:t>
      </w:r>
      <w:r w:rsidRPr="00D10912">
        <w:rPr>
          <w:rFonts w:eastAsia="Calibri"/>
          <w:sz w:val="28"/>
          <w:szCs w:val="28"/>
          <w:lang w:eastAsia="en-US"/>
        </w:rPr>
        <w:t xml:space="preserve">сайте </w:t>
      </w:r>
      <w:r w:rsidR="0050634D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3129F3">
        <w:rPr>
          <w:rFonts w:eastAsia="Calibri"/>
          <w:sz w:val="28"/>
          <w:szCs w:val="28"/>
          <w:lang w:eastAsia="en-US"/>
        </w:rPr>
        <w:t>Поддор</w:t>
      </w:r>
      <w:r w:rsidRPr="00D10912">
        <w:rPr>
          <w:rFonts w:eastAsia="Calibri"/>
          <w:sz w:val="28"/>
          <w:szCs w:val="28"/>
          <w:lang w:eastAsia="en-US"/>
        </w:rPr>
        <w:t>ского муниципального округа в информационно-</w:t>
      </w:r>
      <w:r w:rsidR="0042391C">
        <w:rPr>
          <w:rFonts w:eastAsia="Calibri"/>
          <w:sz w:val="28"/>
          <w:szCs w:val="28"/>
          <w:lang w:eastAsia="en-US"/>
        </w:rPr>
        <w:t>теле</w:t>
      </w:r>
      <w:r w:rsidRPr="00D10912">
        <w:rPr>
          <w:rFonts w:eastAsia="Calibri"/>
          <w:sz w:val="28"/>
          <w:szCs w:val="28"/>
          <w:lang w:eastAsia="en-US"/>
        </w:rPr>
        <w:t>коммуникационной сети «Интернет».</w:t>
      </w:r>
    </w:p>
    <w:p w:rsidR="00D10912" w:rsidRPr="00D10912" w:rsidRDefault="00D10912" w:rsidP="00D10912">
      <w:pPr>
        <w:spacing w:line="240" w:lineRule="exact"/>
        <w:jc w:val="both"/>
        <w:rPr>
          <w:sz w:val="28"/>
          <w:szCs w:val="28"/>
          <w:lang w:eastAsia="en-US"/>
        </w:rPr>
      </w:pPr>
    </w:p>
    <w:p w:rsidR="00D10912" w:rsidRPr="00D10912" w:rsidRDefault="00D10912" w:rsidP="00D10912">
      <w:pPr>
        <w:spacing w:line="240" w:lineRule="exact"/>
        <w:jc w:val="both"/>
        <w:rPr>
          <w:sz w:val="28"/>
          <w:szCs w:val="28"/>
        </w:rPr>
      </w:pPr>
    </w:p>
    <w:p w:rsidR="00D10912" w:rsidRPr="00590345" w:rsidRDefault="00D10912" w:rsidP="00D10912">
      <w:pPr>
        <w:spacing w:line="240" w:lineRule="exact"/>
        <w:jc w:val="both"/>
        <w:rPr>
          <w:sz w:val="28"/>
          <w:szCs w:val="28"/>
          <w:lang w:eastAsia="x-none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D10912" w:rsidRPr="00202CD5" w:rsidTr="007158D9">
        <w:tblPrEx>
          <w:tblCellMar>
            <w:top w:w="0" w:type="dxa"/>
            <w:bottom w:w="0" w:type="dxa"/>
          </w:tblCellMar>
        </w:tblPrEx>
        <w:trPr>
          <w:trHeight w:val="1195"/>
        </w:trPr>
        <w:tc>
          <w:tcPr>
            <w:tcW w:w="4644" w:type="dxa"/>
          </w:tcPr>
          <w:p w:rsidR="00D10912" w:rsidRPr="00202CD5" w:rsidRDefault="00D10912" w:rsidP="007158D9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="003129F3">
              <w:rPr>
                <w:b/>
                <w:sz w:val="28"/>
                <w:szCs w:val="28"/>
              </w:rPr>
              <w:t xml:space="preserve"> Поддор</w:t>
            </w:r>
            <w:r w:rsidRPr="00202CD5">
              <w:rPr>
                <w:b/>
                <w:sz w:val="28"/>
                <w:szCs w:val="28"/>
              </w:rPr>
              <w:t>ского</w:t>
            </w:r>
          </w:p>
          <w:p w:rsidR="00D10912" w:rsidRDefault="00D10912" w:rsidP="007158D9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D10912" w:rsidRDefault="00D10912" w:rsidP="007158D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D10912" w:rsidRPr="00202CD5" w:rsidRDefault="00D10912" w:rsidP="007158D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D10912" w:rsidRPr="00202CD5" w:rsidRDefault="003129F3" w:rsidP="007158D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Е.В.Панина</w:t>
            </w:r>
          </w:p>
        </w:tc>
        <w:tc>
          <w:tcPr>
            <w:tcW w:w="284" w:type="dxa"/>
          </w:tcPr>
          <w:p w:rsidR="00D10912" w:rsidRDefault="00D10912" w:rsidP="007158D9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D10912" w:rsidRDefault="00D10912" w:rsidP="007158D9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D10912" w:rsidRPr="00202CD5" w:rsidRDefault="00D10912" w:rsidP="007158D9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D10912" w:rsidRDefault="00D10912" w:rsidP="007158D9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D10912" w:rsidRDefault="003129F3" w:rsidP="007158D9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Думы Поддор</w:t>
            </w:r>
            <w:r w:rsidR="00D10912" w:rsidRPr="00202CD5">
              <w:rPr>
                <w:b/>
                <w:sz w:val="28"/>
                <w:szCs w:val="28"/>
              </w:rPr>
              <w:t xml:space="preserve">ского </w:t>
            </w:r>
          </w:p>
          <w:p w:rsidR="00D10912" w:rsidRPr="00202CD5" w:rsidRDefault="00D10912" w:rsidP="007158D9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D10912" w:rsidRDefault="00D10912" w:rsidP="007158D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D10912" w:rsidRPr="00202CD5" w:rsidRDefault="003129F3" w:rsidP="007158D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 Крутова</w:t>
            </w:r>
          </w:p>
        </w:tc>
      </w:tr>
    </w:tbl>
    <w:p w:rsidR="00D10912" w:rsidRDefault="00D10912" w:rsidP="00D10912">
      <w:pPr>
        <w:tabs>
          <w:tab w:val="left" w:pos="4058"/>
        </w:tabs>
        <w:spacing w:line="240" w:lineRule="exact"/>
      </w:pPr>
    </w:p>
    <w:p w:rsidR="00D10912" w:rsidRDefault="00D10912" w:rsidP="00D10912">
      <w:pPr>
        <w:tabs>
          <w:tab w:val="left" w:pos="4058"/>
        </w:tabs>
        <w:spacing w:line="240" w:lineRule="exact"/>
      </w:pPr>
    </w:p>
    <w:p w:rsidR="00D10912" w:rsidRDefault="00D10912" w:rsidP="00D10912">
      <w:pPr>
        <w:tabs>
          <w:tab w:val="left" w:pos="4058"/>
        </w:tabs>
        <w:spacing w:line="240" w:lineRule="exact"/>
      </w:pPr>
    </w:p>
    <w:p w:rsidR="00D10912" w:rsidRDefault="00D10912" w:rsidP="00D10912">
      <w:pPr>
        <w:tabs>
          <w:tab w:val="left" w:pos="4058"/>
        </w:tabs>
        <w:spacing w:line="240" w:lineRule="exact"/>
      </w:pPr>
    </w:p>
    <w:p w:rsidR="00D10912" w:rsidRDefault="00D10912" w:rsidP="00D10912">
      <w:pPr>
        <w:tabs>
          <w:tab w:val="left" w:pos="4058"/>
        </w:tabs>
        <w:spacing w:line="240" w:lineRule="exact"/>
      </w:pPr>
    </w:p>
    <w:p w:rsidR="00D10912" w:rsidRDefault="00D10912" w:rsidP="00D10912">
      <w:pPr>
        <w:tabs>
          <w:tab w:val="left" w:pos="4058"/>
        </w:tabs>
        <w:spacing w:line="240" w:lineRule="exact"/>
      </w:pPr>
    </w:p>
    <w:p w:rsidR="00D10912" w:rsidRDefault="00D10912" w:rsidP="00D10912">
      <w:pPr>
        <w:tabs>
          <w:tab w:val="left" w:pos="4058"/>
        </w:tabs>
        <w:spacing w:line="240" w:lineRule="exact"/>
      </w:pPr>
    </w:p>
    <w:p w:rsidR="00D10912" w:rsidRDefault="00D10912" w:rsidP="00D10912">
      <w:pPr>
        <w:tabs>
          <w:tab w:val="left" w:pos="4058"/>
        </w:tabs>
        <w:spacing w:line="240" w:lineRule="exact"/>
      </w:pPr>
    </w:p>
    <w:p w:rsidR="00D10912" w:rsidRDefault="00D10912" w:rsidP="00D10912">
      <w:pPr>
        <w:suppressAutoHyphens/>
        <w:spacing w:line="240" w:lineRule="exact"/>
        <w:jc w:val="both"/>
        <w:rPr>
          <w:bCs/>
          <w:kern w:val="2"/>
        </w:rPr>
      </w:pPr>
    </w:p>
    <w:p w:rsidR="003129F3" w:rsidRDefault="003129F3" w:rsidP="00D10912">
      <w:pPr>
        <w:suppressAutoHyphens/>
        <w:spacing w:line="240" w:lineRule="exact"/>
        <w:jc w:val="both"/>
        <w:rPr>
          <w:bCs/>
          <w:kern w:val="2"/>
        </w:rPr>
      </w:pPr>
    </w:p>
    <w:p w:rsidR="003129F3" w:rsidRDefault="003129F3" w:rsidP="00D10912">
      <w:pPr>
        <w:suppressAutoHyphens/>
        <w:spacing w:line="240" w:lineRule="exact"/>
        <w:jc w:val="both"/>
        <w:rPr>
          <w:bCs/>
          <w:kern w:val="2"/>
        </w:rPr>
      </w:pPr>
    </w:p>
    <w:p w:rsidR="003129F3" w:rsidRPr="00D10912" w:rsidRDefault="003129F3" w:rsidP="00D10912">
      <w:pPr>
        <w:suppressAutoHyphens/>
        <w:spacing w:line="240" w:lineRule="exact"/>
        <w:jc w:val="both"/>
        <w:rPr>
          <w:bCs/>
          <w:kern w:val="2"/>
        </w:rPr>
      </w:pPr>
    </w:p>
    <w:p w:rsidR="00D10912" w:rsidRPr="00D10912" w:rsidRDefault="00D10912" w:rsidP="00D10912">
      <w:pPr>
        <w:tabs>
          <w:tab w:val="left" w:pos="4058"/>
        </w:tabs>
        <w:spacing w:line="240" w:lineRule="exact"/>
        <w:rPr>
          <w:sz w:val="28"/>
          <w:szCs w:val="28"/>
        </w:rPr>
      </w:pPr>
    </w:p>
    <w:tbl>
      <w:tblPr>
        <w:tblW w:w="4111" w:type="dxa"/>
        <w:tblInd w:w="5495" w:type="dxa"/>
        <w:tblLook w:val="04A0" w:firstRow="1" w:lastRow="0" w:firstColumn="1" w:lastColumn="0" w:noHBand="0" w:noVBand="1"/>
      </w:tblPr>
      <w:tblGrid>
        <w:gridCol w:w="283"/>
        <w:gridCol w:w="3828"/>
      </w:tblGrid>
      <w:tr w:rsidR="00D10912" w:rsidRPr="00D10912" w:rsidTr="007158D9">
        <w:tc>
          <w:tcPr>
            <w:tcW w:w="283" w:type="dxa"/>
            <w:shd w:val="clear" w:color="auto" w:fill="auto"/>
          </w:tcPr>
          <w:p w:rsidR="00D10912" w:rsidRPr="00D10912" w:rsidRDefault="00D10912" w:rsidP="007158D9">
            <w:pPr>
              <w:widowControl w:val="0"/>
              <w:spacing w:line="360" w:lineRule="atLeast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</w:tcPr>
          <w:p w:rsidR="00D10912" w:rsidRPr="00D10912" w:rsidRDefault="00D10912" w:rsidP="007158D9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D10912">
              <w:rPr>
                <w:rFonts w:eastAsia="Calibri"/>
                <w:sz w:val="28"/>
                <w:szCs w:val="28"/>
              </w:rPr>
              <w:t>УТВЕРЖДЕН</w:t>
            </w:r>
          </w:p>
          <w:p w:rsidR="00D10912" w:rsidRPr="00D10912" w:rsidRDefault="003129F3" w:rsidP="007158D9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решением Думы Поддор</w:t>
            </w:r>
            <w:r w:rsidR="00D10912" w:rsidRPr="00D10912">
              <w:rPr>
                <w:rFonts w:eastAsia="Calibri"/>
                <w:sz w:val="28"/>
                <w:szCs w:val="28"/>
              </w:rPr>
              <w:t>ского</w:t>
            </w:r>
          </w:p>
          <w:p w:rsidR="00D10912" w:rsidRPr="00D10912" w:rsidRDefault="00D10912" w:rsidP="007158D9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D10912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D10912" w:rsidRPr="00D10912" w:rsidRDefault="00D10912" w:rsidP="007158D9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D10912">
              <w:rPr>
                <w:rFonts w:eastAsia="Calibri"/>
                <w:sz w:val="28"/>
                <w:szCs w:val="28"/>
              </w:rPr>
              <w:t xml:space="preserve">от </w:t>
            </w:r>
            <w:r w:rsidR="003129F3">
              <w:rPr>
                <w:rFonts w:eastAsia="Calibri"/>
                <w:sz w:val="28"/>
                <w:szCs w:val="28"/>
              </w:rPr>
              <w:t>26.02</w:t>
            </w:r>
            <w:r>
              <w:rPr>
                <w:rFonts w:eastAsia="Calibri"/>
                <w:sz w:val="28"/>
                <w:szCs w:val="28"/>
              </w:rPr>
              <w:t>.</w:t>
            </w:r>
            <w:r w:rsidRPr="00D10912">
              <w:rPr>
                <w:rFonts w:eastAsia="Calibri"/>
                <w:sz w:val="28"/>
                <w:szCs w:val="28"/>
              </w:rPr>
              <w:t xml:space="preserve">2026 № </w:t>
            </w:r>
          </w:p>
        </w:tc>
      </w:tr>
    </w:tbl>
    <w:p w:rsidR="00D10912" w:rsidRPr="00D10912" w:rsidRDefault="00D10912" w:rsidP="00D10912">
      <w:pPr>
        <w:jc w:val="center"/>
        <w:rPr>
          <w:b/>
          <w:sz w:val="28"/>
          <w:szCs w:val="28"/>
        </w:rPr>
      </w:pPr>
    </w:p>
    <w:p w:rsidR="00D10912" w:rsidRPr="00D10912" w:rsidRDefault="00D10912" w:rsidP="00D10912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D10912">
        <w:rPr>
          <w:b/>
          <w:sz w:val="28"/>
          <w:szCs w:val="28"/>
        </w:rPr>
        <w:t>Порядок</w:t>
      </w:r>
    </w:p>
    <w:p w:rsidR="00D10912" w:rsidRPr="00D10912" w:rsidRDefault="00D10912" w:rsidP="00D10912">
      <w:pPr>
        <w:widowControl w:val="0"/>
        <w:autoSpaceDE w:val="0"/>
        <w:autoSpaceDN w:val="0"/>
        <w:spacing w:line="240" w:lineRule="exact"/>
        <w:jc w:val="center"/>
        <w:rPr>
          <w:b/>
          <w:bCs/>
          <w:sz w:val="28"/>
          <w:szCs w:val="28"/>
        </w:rPr>
      </w:pPr>
      <w:r w:rsidRPr="00D10912">
        <w:rPr>
          <w:b/>
          <w:bCs/>
          <w:sz w:val="28"/>
          <w:szCs w:val="28"/>
        </w:rPr>
        <w:t>назначения и проведения публичных слушаний</w:t>
      </w:r>
    </w:p>
    <w:p w:rsidR="00D10912" w:rsidRPr="00D10912" w:rsidRDefault="003129F3" w:rsidP="00D10912">
      <w:pPr>
        <w:widowControl w:val="0"/>
        <w:autoSpaceDE w:val="0"/>
        <w:autoSpaceDN w:val="0"/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территории Поддор</w:t>
      </w:r>
      <w:r w:rsidR="00D10912" w:rsidRPr="00D10912">
        <w:rPr>
          <w:b/>
          <w:bCs/>
          <w:sz w:val="28"/>
          <w:szCs w:val="28"/>
        </w:rPr>
        <w:t>ского муниципального округа</w:t>
      </w:r>
    </w:p>
    <w:p w:rsidR="00D10912" w:rsidRDefault="00D10912" w:rsidP="00D10912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:rsidR="00D10912" w:rsidRPr="00D10912" w:rsidRDefault="00D10912" w:rsidP="00D10912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 w:val="28"/>
          <w:szCs w:val="28"/>
        </w:rPr>
      </w:pPr>
      <w:r w:rsidRPr="00D10912">
        <w:rPr>
          <w:b/>
          <w:sz w:val="28"/>
          <w:szCs w:val="28"/>
        </w:rPr>
        <w:t>1. Общие положения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 xml:space="preserve">1.1. Настоящий Порядок в соответствии с частью 5 </w:t>
      </w:r>
      <w:hyperlink r:id="rId8" w:history="1">
        <w:r w:rsidRPr="00D10912">
          <w:rPr>
            <w:sz w:val="28"/>
            <w:szCs w:val="28"/>
          </w:rPr>
          <w:t>статьи 47</w:t>
        </w:r>
      </w:hyperlink>
      <w:r w:rsidRPr="00D10912">
        <w:rPr>
          <w:sz w:val="28"/>
          <w:szCs w:val="28"/>
        </w:rPr>
        <w:t xml:space="preserve"> Федерального закона от 20 марта 2025 года № 33-ФЗ «Об общих принципах организации местного самоуправления в единой системе публичной власти», областным законом от 05.11.2025 N 739-ОЗ «О порядке назначения и проведения публичных слушаний в муниципальных образованиях Новгородской области» устанавливает порядок назначения и проведения публи</w:t>
      </w:r>
      <w:r w:rsidR="003129F3">
        <w:rPr>
          <w:sz w:val="28"/>
          <w:szCs w:val="28"/>
        </w:rPr>
        <w:t>чных слушаний на территории Поддор</w:t>
      </w:r>
      <w:r w:rsidRPr="00D10912">
        <w:rPr>
          <w:sz w:val="28"/>
          <w:szCs w:val="28"/>
        </w:rPr>
        <w:t>ского муниципального округа.</w:t>
      </w:r>
    </w:p>
    <w:p w:rsidR="00D10912" w:rsidRPr="00D10912" w:rsidRDefault="00D10912" w:rsidP="0050634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1.2. Публичные слушан</w:t>
      </w:r>
      <w:r w:rsidR="003129F3">
        <w:rPr>
          <w:sz w:val="28"/>
          <w:szCs w:val="28"/>
        </w:rPr>
        <w:t>ия проводятся на территории Поддор</w:t>
      </w:r>
      <w:r w:rsidRPr="00D10912">
        <w:rPr>
          <w:sz w:val="28"/>
          <w:szCs w:val="28"/>
        </w:rPr>
        <w:t>ского муниципального округа для об</w:t>
      </w:r>
      <w:r w:rsidR="003129F3">
        <w:rPr>
          <w:sz w:val="28"/>
          <w:szCs w:val="28"/>
        </w:rPr>
        <w:t>суждения с участием жителей Поддор</w:t>
      </w:r>
      <w:r w:rsidRPr="00D10912">
        <w:rPr>
          <w:sz w:val="28"/>
          <w:szCs w:val="28"/>
        </w:rPr>
        <w:t>ского муниципального округа проектов муниципальных правовых актов по вопросам непосредственного обеспечения жизнедеятельности населения.</w:t>
      </w:r>
    </w:p>
    <w:p w:rsidR="00D10912" w:rsidRPr="00D10912" w:rsidRDefault="00D10912" w:rsidP="0050634D">
      <w:pPr>
        <w:spacing w:line="360" w:lineRule="atLeas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10912">
        <w:rPr>
          <w:sz w:val="28"/>
          <w:szCs w:val="28"/>
        </w:rPr>
        <w:t>1.3.</w:t>
      </w:r>
      <w:r w:rsidRPr="00D10912">
        <w:rPr>
          <w:rFonts w:eastAsia="Calibri"/>
          <w:color w:val="000000"/>
          <w:sz w:val="28"/>
          <w:szCs w:val="28"/>
          <w:lang w:eastAsia="en-US"/>
        </w:rPr>
        <w:t xml:space="preserve"> На публичные слушания должны выноситься:</w:t>
      </w:r>
    </w:p>
    <w:p w:rsidR="00D10912" w:rsidRPr="00D10912" w:rsidRDefault="003129F3" w:rsidP="0050634D">
      <w:pPr>
        <w:spacing w:line="360" w:lineRule="atLeas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1) проект Устава Поддор</w:t>
      </w:r>
      <w:r w:rsidR="00D10912" w:rsidRPr="00D10912">
        <w:rPr>
          <w:rFonts w:eastAsia="Calibri"/>
          <w:color w:val="000000"/>
          <w:sz w:val="28"/>
          <w:szCs w:val="28"/>
          <w:lang w:eastAsia="en-US"/>
        </w:rPr>
        <w:t>ского муниципального округа, а также проект муниципального нормативного правового акта о внесении изменений и дополнений в данный Устав, к</w:t>
      </w:r>
      <w:r>
        <w:rPr>
          <w:rFonts w:eastAsia="Calibri"/>
          <w:color w:val="000000"/>
          <w:sz w:val="28"/>
          <w:szCs w:val="28"/>
          <w:lang w:eastAsia="en-US"/>
        </w:rPr>
        <w:t>роме случаев, когда в Устав Поддор</w:t>
      </w:r>
      <w:r w:rsidR="00D10912" w:rsidRPr="00D10912">
        <w:rPr>
          <w:rFonts w:eastAsia="Calibri"/>
          <w:color w:val="000000"/>
          <w:sz w:val="28"/>
          <w:szCs w:val="28"/>
          <w:lang w:eastAsia="en-US"/>
        </w:rPr>
        <w:t xml:space="preserve">ского муниципального округа вносятся изменения в форме точного воспроизведения положений </w:t>
      </w:r>
      <w:hyperlink r:id="rId9" w:history="1">
        <w:r w:rsidR="00D10912" w:rsidRPr="00D10912">
          <w:rPr>
            <w:rFonts w:eastAsia="Calibri"/>
            <w:color w:val="000000"/>
            <w:sz w:val="28"/>
            <w:szCs w:val="28"/>
            <w:lang w:eastAsia="en-US"/>
          </w:rPr>
          <w:t>Конституции</w:t>
        </w:r>
      </w:hyperlink>
      <w:r w:rsidR="00D10912" w:rsidRPr="00D10912">
        <w:rPr>
          <w:rFonts w:eastAsia="Calibri"/>
          <w:color w:val="000000"/>
          <w:sz w:val="28"/>
          <w:szCs w:val="28"/>
          <w:lang w:eastAsia="en-US"/>
        </w:rPr>
        <w:t xml:space="preserve"> Российской Федерации, федеральных законов, </w:t>
      </w:r>
      <w:hyperlink r:id="rId10" w:history="1">
        <w:r w:rsidR="00D10912" w:rsidRPr="00D10912">
          <w:rPr>
            <w:rFonts w:eastAsia="Calibri"/>
            <w:color w:val="000000"/>
            <w:sz w:val="28"/>
            <w:szCs w:val="28"/>
            <w:lang w:eastAsia="en-US"/>
          </w:rPr>
          <w:t>Устава</w:t>
        </w:r>
      </w:hyperlink>
      <w:r w:rsidR="00D10912" w:rsidRPr="00D10912">
        <w:rPr>
          <w:rFonts w:eastAsia="Calibri"/>
          <w:color w:val="000000"/>
          <w:sz w:val="28"/>
          <w:szCs w:val="28"/>
          <w:lang w:eastAsia="en-US"/>
        </w:rPr>
        <w:t xml:space="preserve"> Новгородской области или областных законо</w:t>
      </w:r>
      <w:r>
        <w:rPr>
          <w:rFonts w:eastAsia="Calibri"/>
          <w:color w:val="000000"/>
          <w:sz w:val="28"/>
          <w:szCs w:val="28"/>
          <w:lang w:eastAsia="en-US"/>
        </w:rPr>
        <w:t>в в целях приведения Устава Поддор</w:t>
      </w:r>
      <w:r w:rsidR="00D10912" w:rsidRPr="00D10912">
        <w:rPr>
          <w:rFonts w:eastAsia="Calibri"/>
          <w:color w:val="000000"/>
          <w:sz w:val="28"/>
          <w:szCs w:val="28"/>
          <w:lang w:eastAsia="en-US"/>
        </w:rPr>
        <w:t>ского муниципального округа в соответствие с этими нормативными правовыми актами;</w:t>
      </w:r>
    </w:p>
    <w:p w:rsidR="00D10912" w:rsidRPr="00D10912" w:rsidRDefault="00D10912" w:rsidP="0050634D">
      <w:pPr>
        <w:spacing w:line="360" w:lineRule="atLeas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10912">
        <w:rPr>
          <w:rFonts w:eastAsia="Calibri"/>
          <w:color w:val="000000"/>
          <w:sz w:val="28"/>
          <w:szCs w:val="28"/>
          <w:lang w:eastAsia="en-US"/>
        </w:rPr>
        <w:t>2) проект бюджета муниципального округа и отчет о его исполнении;</w:t>
      </w:r>
    </w:p>
    <w:p w:rsidR="00D10912" w:rsidRPr="00D10912" w:rsidRDefault="003129F3" w:rsidP="0050634D">
      <w:pPr>
        <w:spacing w:line="360" w:lineRule="atLeas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3) вопросы о преобразовании Поддор</w:t>
      </w:r>
      <w:r w:rsidR="00D10912" w:rsidRPr="00D10912">
        <w:rPr>
          <w:rFonts w:eastAsia="Calibri"/>
          <w:color w:val="000000"/>
          <w:sz w:val="28"/>
          <w:szCs w:val="28"/>
          <w:lang w:eastAsia="en-US"/>
        </w:rPr>
        <w:t xml:space="preserve">ского муниципального округа, </w:t>
      </w:r>
      <w:bookmarkStart w:id="0" w:name="Par144"/>
      <w:bookmarkEnd w:id="0"/>
    </w:p>
    <w:p w:rsidR="00D10912" w:rsidRPr="00D10912" w:rsidRDefault="00D10912" w:rsidP="0050634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</w:p>
    <w:p w:rsidR="00D10912" w:rsidRPr="00D10912" w:rsidRDefault="00D10912" w:rsidP="0050634D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 w:val="28"/>
          <w:szCs w:val="28"/>
        </w:rPr>
      </w:pPr>
      <w:r w:rsidRPr="00D10912">
        <w:rPr>
          <w:b/>
          <w:sz w:val="28"/>
          <w:szCs w:val="28"/>
        </w:rPr>
        <w:t>2. Инициаторы проведения публичных слушаний</w:t>
      </w:r>
    </w:p>
    <w:p w:rsidR="00D10912" w:rsidRPr="00D10912" w:rsidRDefault="00D10912" w:rsidP="0050634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2.1. Публичные слушания проводятся по инициативе:</w:t>
      </w:r>
    </w:p>
    <w:p w:rsidR="00D10912" w:rsidRPr="00D10912" w:rsidRDefault="003129F3" w:rsidP="0050634D">
      <w:pPr>
        <w:spacing w:line="360" w:lineRule="atLeas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Думы Поддор</w:t>
      </w:r>
      <w:r w:rsidR="00D10912" w:rsidRPr="00D10912">
        <w:rPr>
          <w:rFonts w:eastAsia="Calibri"/>
          <w:color w:val="000000"/>
          <w:sz w:val="28"/>
          <w:szCs w:val="28"/>
          <w:lang w:eastAsia="en-US"/>
        </w:rPr>
        <w:t>ского муниципального округа;</w:t>
      </w:r>
    </w:p>
    <w:p w:rsidR="00D10912" w:rsidRPr="00D10912" w:rsidRDefault="003129F3" w:rsidP="0050634D">
      <w:pPr>
        <w:spacing w:line="360" w:lineRule="atLeas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Главы Поддор</w:t>
      </w:r>
      <w:r w:rsidR="00D10912" w:rsidRPr="00D10912">
        <w:rPr>
          <w:rFonts w:eastAsia="Calibri"/>
          <w:color w:val="000000"/>
          <w:sz w:val="28"/>
          <w:szCs w:val="28"/>
          <w:lang w:eastAsia="en-US"/>
        </w:rPr>
        <w:t>ского муниципального округа;</w:t>
      </w:r>
    </w:p>
    <w:p w:rsidR="00D10912" w:rsidRPr="00D10912" w:rsidRDefault="003129F3" w:rsidP="0050634D">
      <w:pPr>
        <w:spacing w:line="360" w:lineRule="atLeas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Главы Администрации Поддор</w:t>
      </w:r>
      <w:r w:rsidR="00D10912" w:rsidRPr="00D10912">
        <w:rPr>
          <w:rFonts w:eastAsia="Calibri"/>
          <w:color w:val="000000"/>
          <w:sz w:val="28"/>
          <w:szCs w:val="28"/>
          <w:lang w:eastAsia="en-US"/>
        </w:rPr>
        <w:t>ского муниципального округа;</w:t>
      </w:r>
    </w:p>
    <w:p w:rsidR="00D10912" w:rsidRPr="00D10912" w:rsidRDefault="003129F3" w:rsidP="0050634D">
      <w:pPr>
        <w:spacing w:line="360" w:lineRule="atLeas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жителей Поддор</w:t>
      </w:r>
      <w:r w:rsidR="00D10912" w:rsidRPr="00D10912">
        <w:rPr>
          <w:rFonts w:eastAsia="Calibri"/>
          <w:color w:val="000000"/>
          <w:sz w:val="28"/>
          <w:szCs w:val="28"/>
          <w:lang w:eastAsia="en-US"/>
        </w:rPr>
        <w:t>ского муниципального округа.</w:t>
      </w:r>
    </w:p>
    <w:p w:rsidR="00D10912" w:rsidRPr="00D10912" w:rsidRDefault="00D10912" w:rsidP="0050634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 xml:space="preserve">2.2. С инициативой о проведении публичных слушаний может выступить </w:t>
      </w:r>
      <w:r w:rsidR="003129F3">
        <w:rPr>
          <w:sz w:val="28"/>
          <w:szCs w:val="28"/>
        </w:rPr>
        <w:t>инициативная группа жителей Поддор</w:t>
      </w:r>
      <w:r w:rsidRPr="00D10912">
        <w:rPr>
          <w:sz w:val="28"/>
          <w:szCs w:val="28"/>
        </w:rPr>
        <w:t>ского муниципального округа, достигших восемнадцатилетнего возраста, численностью не менее 10 человек.</w:t>
      </w:r>
    </w:p>
    <w:p w:rsidR="00D10912" w:rsidRPr="00D10912" w:rsidRDefault="003129F3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 Инициатива жителей Поддор</w:t>
      </w:r>
      <w:r w:rsidR="00D10912" w:rsidRPr="00D10912">
        <w:rPr>
          <w:sz w:val="28"/>
          <w:szCs w:val="28"/>
        </w:rPr>
        <w:t>ского муниципального округа о проведении публичных слушаний оформляется письменно и должна включать: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обращение о назначении публичных слушаний, подписанное членами инициативной группы с указанием их фамилий, имен, отчеств (при наличии), адресов проживания, телефонов, содержащее наименование проекта муниципального правового акта и обоснование необходимости его обсуждения на публичных слушаниях;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текст проекта муниципального правового акта;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информационные, аналитические и иные материалы, относящиеся к муниципальному правовому акту (по усмотрению инициативной группы).</w:t>
      </w:r>
    </w:p>
    <w:p w:rsidR="00D10912" w:rsidRPr="00D10912" w:rsidRDefault="003129F3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Инициатива жителей Поддор</w:t>
      </w:r>
      <w:r w:rsidR="00D10912" w:rsidRPr="00D10912">
        <w:rPr>
          <w:sz w:val="28"/>
          <w:szCs w:val="28"/>
        </w:rPr>
        <w:t>ского муниципального округа о проведении публичных слушаний представляет</w:t>
      </w:r>
      <w:r>
        <w:rPr>
          <w:sz w:val="28"/>
          <w:szCs w:val="28"/>
        </w:rPr>
        <w:t>ся в Думу Поддор</w:t>
      </w:r>
      <w:r w:rsidR="00D10912" w:rsidRPr="00D10912">
        <w:rPr>
          <w:sz w:val="28"/>
          <w:szCs w:val="28"/>
        </w:rPr>
        <w:t>ского муниципального округа.</w:t>
      </w:r>
    </w:p>
    <w:p w:rsidR="00D10912" w:rsidRPr="00D10912" w:rsidRDefault="00D10912" w:rsidP="00D10912">
      <w:pPr>
        <w:widowControl w:val="0"/>
        <w:tabs>
          <w:tab w:val="left" w:pos="2160"/>
        </w:tabs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 w:val="28"/>
          <w:szCs w:val="28"/>
        </w:rPr>
      </w:pPr>
      <w:r w:rsidRPr="00D10912">
        <w:rPr>
          <w:b/>
          <w:sz w:val="28"/>
          <w:szCs w:val="28"/>
        </w:rPr>
        <w:t>3. Назначение публичных слушаний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3.1. Публичные слушания, с инициативой о проведен</w:t>
      </w:r>
      <w:r w:rsidR="003129F3">
        <w:rPr>
          <w:sz w:val="28"/>
          <w:szCs w:val="28"/>
        </w:rPr>
        <w:t>ии которых выступают жители Поддор</w:t>
      </w:r>
      <w:r w:rsidRPr="00D10912">
        <w:rPr>
          <w:sz w:val="28"/>
          <w:szCs w:val="28"/>
        </w:rPr>
        <w:t>ского мун</w:t>
      </w:r>
      <w:r w:rsidR="003129F3">
        <w:rPr>
          <w:sz w:val="28"/>
          <w:szCs w:val="28"/>
        </w:rPr>
        <w:t>иципального округа или Дума Поддор</w:t>
      </w:r>
      <w:r w:rsidRPr="00D10912">
        <w:rPr>
          <w:sz w:val="28"/>
          <w:szCs w:val="28"/>
        </w:rPr>
        <w:t>ского муниципальног</w:t>
      </w:r>
      <w:r w:rsidR="003129F3">
        <w:rPr>
          <w:sz w:val="28"/>
          <w:szCs w:val="28"/>
        </w:rPr>
        <w:t>о округа, назначаются Думой Поддор</w:t>
      </w:r>
      <w:r w:rsidRPr="00D10912">
        <w:rPr>
          <w:sz w:val="28"/>
          <w:szCs w:val="28"/>
        </w:rPr>
        <w:t>ского муниципального округа.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Публичные слуш</w:t>
      </w:r>
      <w:r w:rsidR="003129F3">
        <w:rPr>
          <w:sz w:val="28"/>
          <w:szCs w:val="28"/>
        </w:rPr>
        <w:t>ания, инициированные Главой Поддор</w:t>
      </w:r>
      <w:r w:rsidRPr="00D10912">
        <w:rPr>
          <w:sz w:val="28"/>
          <w:szCs w:val="28"/>
        </w:rPr>
        <w:t>ского муниципального округа, назначаются п</w:t>
      </w:r>
      <w:r w:rsidR="003129F3">
        <w:rPr>
          <w:sz w:val="28"/>
          <w:szCs w:val="28"/>
        </w:rPr>
        <w:t>остановлением Администрации Поддор</w:t>
      </w:r>
      <w:r w:rsidRPr="00D10912">
        <w:rPr>
          <w:sz w:val="28"/>
          <w:szCs w:val="28"/>
        </w:rPr>
        <w:t>ского муниципального округа.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3.2. Решение о назначении публичных слушан</w:t>
      </w:r>
      <w:r w:rsidR="003129F3">
        <w:rPr>
          <w:sz w:val="28"/>
          <w:szCs w:val="28"/>
        </w:rPr>
        <w:t>ий, инициированных жителями Поддор</w:t>
      </w:r>
      <w:r w:rsidRPr="00D10912">
        <w:rPr>
          <w:sz w:val="28"/>
          <w:szCs w:val="28"/>
        </w:rPr>
        <w:t>ского муниципальног</w:t>
      </w:r>
      <w:r w:rsidR="003129F3">
        <w:rPr>
          <w:sz w:val="28"/>
          <w:szCs w:val="28"/>
        </w:rPr>
        <w:t>о округа, принимается Думой Поддор</w:t>
      </w:r>
      <w:r w:rsidRPr="00D10912">
        <w:rPr>
          <w:sz w:val="28"/>
          <w:szCs w:val="28"/>
        </w:rPr>
        <w:t>ского муниципального округа в течение 10 дней с момента поступления инициативы проведения публичных слушаний, предусмотренной пунктом 2.3 настоящего Порядка.</w:t>
      </w:r>
    </w:p>
    <w:p w:rsidR="00D10912" w:rsidRPr="00D10912" w:rsidRDefault="003129F3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Дума Поддор</w:t>
      </w:r>
      <w:r w:rsidR="00D10912" w:rsidRPr="00D10912">
        <w:rPr>
          <w:sz w:val="28"/>
          <w:szCs w:val="28"/>
        </w:rPr>
        <w:t>ского муниципального округа принимает решение об отказе в назначении публичных слушан</w:t>
      </w:r>
      <w:r>
        <w:rPr>
          <w:sz w:val="28"/>
          <w:szCs w:val="28"/>
        </w:rPr>
        <w:t>ий, инициированных жителями Поддор</w:t>
      </w:r>
      <w:r w:rsidR="00D10912" w:rsidRPr="00D10912">
        <w:rPr>
          <w:sz w:val="28"/>
          <w:szCs w:val="28"/>
        </w:rPr>
        <w:t>ского муниципального округа, в случае, если: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предлагаемый к обсуждению проект муниципального правового акта противоречит Конституции Российской Федерации, федеральным конституционным законам, федеральным законам, Уставу Новгородской области, областным законам, иным нормативным правовым актам Российской Федерации и Новгородской области;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предлагаемый к обсуждению проект муниципального правового акта не относится к вопросам непосредственного обеспечения жизнедеятельности населения;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 xml:space="preserve">нарушен порядок выдвижения инициативы о проведении публичных слушаний, установленный областным законом от 05.11.2025 № 739-ОЗ «О </w:t>
      </w:r>
      <w:r w:rsidRPr="00D10912">
        <w:rPr>
          <w:sz w:val="28"/>
          <w:szCs w:val="28"/>
        </w:rPr>
        <w:lastRenderedPageBreak/>
        <w:t>порядке назначения и проведения публичных слушаний в муниципальных образованиях Новгородской области» и (или) настоящим Порядком.</w:t>
      </w:r>
    </w:p>
    <w:p w:rsidR="00D10912" w:rsidRPr="00D10912" w:rsidRDefault="003129F3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решении Думы Поддор</w:t>
      </w:r>
      <w:r w:rsidR="00D10912" w:rsidRPr="00D10912">
        <w:rPr>
          <w:sz w:val="28"/>
          <w:szCs w:val="28"/>
        </w:rPr>
        <w:t>ского муниципального округа об отказе в назначении публичных слушаний указываются основания отказа.</w:t>
      </w:r>
    </w:p>
    <w:p w:rsidR="00D10912" w:rsidRPr="00D10912" w:rsidRDefault="00D10912" w:rsidP="00D1091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3.4. Решение о назначении (отказе в назначении) публичных слушаний подлежит обнародованию, в том числе посредством размещения на офиц</w:t>
      </w:r>
      <w:r w:rsidR="003129F3">
        <w:rPr>
          <w:sz w:val="28"/>
          <w:szCs w:val="28"/>
        </w:rPr>
        <w:t>иальном сайте Администрации Поддор</w:t>
      </w:r>
      <w:r w:rsidRPr="00D10912">
        <w:rPr>
          <w:sz w:val="28"/>
          <w:szCs w:val="28"/>
        </w:rPr>
        <w:t>ского муниципального округа в информационно-телекоммуникационной сети "Интернет".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3.5. Правовой акт о назначении публичных слушаний должен содержать: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сведения об инициаторе проведения публичных слушаний;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наименование и предмет регулирования муниципального правового акта, выносимого на обсуждение;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дату, время и место проведения публичных слушаний;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способ ознакомления с вынесенным на обсуждение проектом муниципального правового акта, в том числе посредством его размещения на офиц</w:t>
      </w:r>
      <w:r w:rsidR="003129F3">
        <w:rPr>
          <w:sz w:val="28"/>
          <w:szCs w:val="28"/>
        </w:rPr>
        <w:t>иальном сайте Администрации Поддор</w:t>
      </w:r>
      <w:r w:rsidRPr="00D10912">
        <w:rPr>
          <w:sz w:val="28"/>
          <w:szCs w:val="28"/>
        </w:rPr>
        <w:t>ского муниципального округа в информационно-телекоммуникационной сети "Интернет";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способ представления замечаний и предложений по вынесенному на обсуждение проекту муниципального правового акта, в том числе посредством офици</w:t>
      </w:r>
      <w:r w:rsidR="003129F3">
        <w:rPr>
          <w:sz w:val="28"/>
          <w:szCs w:val="28"/>
        </w:rPr>
        <w:t>ального сайта Администрации Поддор</w:t>
      </w:r>
      <w:r w:rsidRPr="00D10912">
        <w:rPr>
          <w:sz w:val="28"/>
          <w:szCs w:val="28"/>
        </w:rPr>
        <w:t>ского муниципального округа в информационно-телекоммуникационной сети "Интернет";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информацию об ответственном за проведение публичных слушаний.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3.6. Публичные слушания проводятся не позднее одного месяца со дня принятия решения о назначении публичных слушаний.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</w:p>
    <w:p w:rsidR="00D10912" w:rsidRPr="00D10912" w:rsidRDefault="00D10912" w:rsidP="00D1091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 w:val="28"/>
          <w:szCs w:val="28"/>
        </w:rPr>
      </w:pPr>
      <w:r w:rsidRPr="00D10912">
        <w:rPr>
          <w:b/>
          <w:bCs/>
          <w:sz w:val="28"/>
          <w:szCs w:val="28"/>
        </w:rPr>
        <w:t>4. Организация подготовки к публичным слушаниям</w:t>
      </w:r>
    </w:p>
    <w:p w:rsidR="00D10912" w:rsidRPr="00D10912" w:rsidRDefault="00D10912" w:rsidP="00D1091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4.1. Ответственный за проведение публичных слушаний организует проведение публичных слушаний.</w:t>
      </w:r>
    </w:p>
    <w:p w:rsidR="00D10912" w:rsidRPr="00D10912" w:rsidRDefault="00D10912" w:rsidP="00D1091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4.2. Функции ответственного за проведение публичных слушаний: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обеспечение не позднее чем за 10 дней до даты проведения публичных слушаний официального опубликования проекта муниципального правового акта, выносимого на обсуждение на публичных слушаниях, а также его размещение на офиц</w:t>
      </w:r>
      <w:r w:rsidR="003129F3">
        <w:rPr>
          <w:sz w:val="28"/>
          <w:szCs w:val="28"/>
        </w:rPr>
        <w:t>иальном сайте Администрации Поддор</w:t>
      </w:r>
      <w:r w:rsidRPr="00D10912">
        <w:rPr>
          <w:sz w:val="28"/>
          <w:szCs w:val="28"/>
        </w:rPr>
        <w:t>ского муниципального округа;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определение списка должностных лиц, экспертов, организаций, представителей общественности, приглашаемых к участию в публичных слушаниях, в случае необходимости;</w:t>
      </w:r>
    </w:p>
    <w:p w:rsidR="00D10912" w:rsidRPr="00D10912" w:rsidRDefault="003129F3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оповещение населения Поддор</w:t>
      </w:r>
      <w:r w:rsidR="00D10912" w:rsidRPr="00D10912">
        <w:rPr>
          <w:sz w:val="28"/>
          <w:szCs w:val="28"/>
        </w:rPr>
        <w:t xml:space="preserve">ского муниципального округа через средства массовой информации о проведении публичных слушаний не менее </w:t>
      </w:r>
      <w:r w:rsidR="00D10912" w:rsidRPr="00D10912">
        <w:rPr>
          <w:sz w:val="28"/>
          <w:szCs w:val="28"/>
        </w:rPr>
        <w:lastRenderedPageBreak/>
        <w:t>чем за 10 дней до даты их проведения. Сообщение о проведении публичных слушаний должно содержать наименование проекта муниципального правового акта, выносимого на публичные слушания, сведения об источнике и о дате официального опубликования проекта муниципального правового акта, сведения о размещении на офиц</w:t>
      </w:r>
      <w:r>
        <w:rPr>
          <w:sz w:val="28"/>
          <w:szCs w:val="28"/>
        </w:rPr>
        <w:t>иальном сайте Администрации Поддор</w:t>
      </w:r>
      <w:r w:rsidR="00D10912" w:rsidRPr="00D10912">
        <w:rPr>
          <w:sz w:val="28"/>
          <w:szCs w:val="28"/>
        </w:rPr>
        <w:t>ского муниципального округа, информация об инициаторе проведения публичных слушаний, указание даты, времени и места проведения публичных слушаний, почтовый адрес, адрес электронной почты, адрес страницы офици</w:t>
      </w:r>
      <w:r>
        <w:rPr>
          <w:sz w:val="28"/>
          <w:szCs w:val="28"/>
        </w:rPr>
        <w:t>ального сайта Администрации Поддор</w:t>
      </w:r>
      <w:r w:rsidR="00D10912" w:rsidRPr="00D10912">
        <w:rPr>
          <w:sz w:val="28"/>
          <w:szCs w:val="28"/>
        </w:rPr>
        <w:t>ского муниципальног</w:t>
      </w:r>
      <w:r>
        <w:rPr>
          <w:sz w:val="28"/>
          <w:szCs w:val="28"/>
        </w:rPr>
        <w:t>о округа, на которые жители Поддор</w:t>
      </w:r>
      <w:r w:rsidR="00D10912" w:rsidRPr="00D10912">
        <w:rPr>
          <w:sz w:val="28"/>
          <w:szCs w:val="28"/>
        </w:rPr>
        <w:t>ского муниципального округа могут направлять свои замечания и предложения по вынесенному на обсуждение муниципальному правовому акту, сроки направления таких замечаний и предложений, контактную информацию ответственного за проведение публичных слушаний;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прием замечаний и предложений по вынесенному на обсуждение проекту муниципального правового акта.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4.3. Для представления замечаний и предложений по проекту вынесенного на обсуждение муниципального правового акта может использоваться федеральная государственная информационная система "Единый портал государственных и муниципальных услуг (функций)" в порядке, установленном Правительством Российской Федерации.</w:t>
      </w:r>
    </w:p>
    <w:p w:rsidR="00D10912" w:rsidRPr="00D10912" w:rsidRDefault="00D10912" w:rsidP="00D1091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4.4. Право участвовать в публичных слушаниях имеют жители муниципального образования, достигшие восемнадцатилетнего возраста.</w:t>
      </w:r>
    </w:p>
    <w:p w:rsidR="00D10912" w:rsidRPr="00D10912" w:rsidRDefault="00D10912" w:rsidP="00D1091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4.5. Публичные слушания проводятся в форме собрания жителей муниципального образования, обеспечивающей возможность открытого обсуждения проекта муниципального правового акта и высказывания мнений участниками.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 w:val="28"/>
          <w:szCs w:val="28"/>
        </w:rPr>
      </w:pPr>
      <w:r w:rsidRPr="00D10912">
        <w:rPr>
          <w:b/>
          <w:sz w:val="28"/>
          <w:szCs w:val="28"/>
        </w:rPr>
        <w:t>5. Порядок проведения публичных слушаний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5.1. Публичные слушания проводятся в очной форме.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5.2. Перед началом проведения публичных слушаний ответственный за проведение публичных слушаний организует регистрацию участников, желающих выступить с предложениями к проекту муниципального правового акта.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Председательствующий на публичных слушаниях открывает слушания и оглашает наименование проекта муниципального правового акта, выносимого на публичные слушания, инициаторов проведения публичных слушаний, предложения по времени выступления участников публичных слушаний, представляет себя и секретаря.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 xml:space="preserve">Секретарь ведет протокол публичных слушаний, в который включается обобщенная информация о ходе проведения публичных слушаний, сведения </w:t>
      </w:r>
      <w:r w:rsidRPr="00D10912">
        <w:rPr>
          <w:sz w:val="28"/>
          <w:szCs w:val="28"/>
        </w:rPr>
        <w:lastRenderedPageBreak/>
        <w:t>о числе зарегистрированных участников публичных слушаний, поступивших предложениях и замечаниях по вынесенному на обсуждение проекту муниципального правового акта.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Протокол публичных слушаний оформляется не позднее трех рабочих дней, следующих за днем проведения публичных слушаний, и подписывается председательствующим на публичных слушаниях и секретарем.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5.3. Председательствующий предоставляет слово докладчикам по проекту муниципального правового акта, вынесенного на публичные слушания, затем предоставляет слово участникам публичных слушаний для вопросов, замечаний и предложений по проекту муниципального правового акта.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5.4. По окончании ответа докладчика на поступившие вопросы председательствующий озвучивает все замечания и предложения к проекту, поступившие в письменной и (или) электронной форме. В случае если на публичные слушания вынесен проект р</w:t>
      </w:r>
      <w:r w:rsidR="003129F3">
        <w:rPr>
          <w:sz w:val="28"/>
          <w:szCs w:val="28"/>
        </w:rPr>
        <w:t>ешения Думы Поддор</w:t>
      </w:r>
      <w:r w:rsidRPr="00D10912">
        <w:rPr>
          <w:sz w:val="28"/>
          <w:szCs w:val="28"/>
        </w:rPr>
        <w:t>ского муниципального о</w:t>
      </w:r>
      <w:r w:rsidR="003129F3">
        <w:rPr>
          <w:sz w:val="28"/>
          <w:szCs w:val="28"/>
        </w:rPr>
        <w:t>круга об утверждении Устава Поддор</w:t>
      </w:r>
      <w:r w:rsidRPr="00D10912">
        <w:rPr>
          <w:sz w:val="28"/>
          <w:szCs w:val="28"/>
        </w:rPr>
        <w:t xml:space="preserve">ского муниципального </w:t>
      </w:r>
      <w:r w:rsidR="003129F3">
        <w:rPr>
          <w:sz w:val="28"/>
          <w:szCs w:val="28"/>
        </w:rPr>
        <w:t>округа, проект решения Думы Поддор</w:t>
      </w:r>
      <w:r w:rsidRPr="00D10912">
        <w:rPr>
          <w:sz w:val="28"/>
          <w:szCs w:val="28"/>
        </w:rPr>
        <w:t>ского муниципального округа о</w:t>
      </w:r>
      <w:r w:rsidR="003129F3">
        <w:rPr>
          <w:sz w:val="28"/>
          <w:szCs w:val="28"/>
        </w:rPr>
        <w:t xml:space="preserve"> внесении изменений в Устав Поддор</w:t>
      </w:r>
      <w:r w:rsidRPr="00D10912">
        <w:rPr>
          <w:sz w:val="28"/>
          <w:szCs w:val="28"/>
        </w:rPr>
        <w:t>ского муниципального округа, на публичных слушаниях озвучиваются только пред</w:t>
      </w:r>
      <w:r w:rsidR="003129F3">
        <w:rPr>
          <w:sz w:val="28"/>
          <w:szCs w:val="28"/>
        </w:rPr>
        <w:t>ложения, поступившие в Думу Поддор</w:t>
      </w:r>
      <w:r w:rsidRPr="00D10912">
        <w:rPr>
          <w:sz w:val="28"/>
          <w:szCs w:val="28"/>
        </w:rPr>
        <w:t>ского муниципального округа в письменной и (или) электронной форме в соответствии с Порядком учета пр</w:t>
      </w:r>
      <w:r w:rsidR="003129F3">
        <w:rPr>
          <w:sz w:val="28"/>
          <w:szCs w:val="28"/>
        </w:rPr>
        <w:t>едложений по проекту Устава Поддор</w:t>
      </w:r>
      <w:r w:rsidRPr="00D10912">
        <w:rPr>
          <w:sz w:val="28"/>
          <w:szCs w:val="28"/>
        </w:rPr>
        <w:t>ского муниципального о</w:t>
      </w:r>
      <w:r w:rsidR="003129F3">
        <w:rPr>
          <w:sz w:val="28"/>
          <w:szCs w:val="28"/>
        </w:rPr>
        <w:t>круга, проекту решения Думы Поддор</w:t>
      </w:r>
      <w:r w:rsidRPr="00D10912">
        <w:rPr>
          <w:sz w:val="28"/>
          <w:szCs w:val="28"/>
        </w:rPr>
        <w:t>ского муниципального округа о вне</w:t>
      </w:r>
      <w:r w:rsidR="003129F3">
        <w:rPr>
          <w:sz w:val="28"/>
          <w:szCs w:val="28"/>
        </w:rPr>
        <w:t>сении изменений в Устав Поддор</w:t>
      </w:r>
      <w:r w:rsidRPr="00D10912">
        <w:rPr>
          <w:sz w:val="28"/>
          <w:szCs w:val="28"/>
        </w:rPr>
        <w:t>ского муниципального округа,</w:t>
      </w:r>
      <w:r w:rsidR="003129F3">
        <w:rPr>
          <w:sz w:val="28"/>
          <w:szCs w:val="28"/>
        </w:rPr>
        <w:t xml:space="preserve"> утвержденным решением Думы Поддор</w:t>
      </w:r>
      <w:r w:rsidRPr="00D10912">
        <w:rPr>
          <w:sz w:val="28"/>
          <w:szCs w:val="28"/>
        </w:rPr>
        <w:t>ского муниципального округа.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После оглашения всех замечаний и предложений, поступивших в письменной и (или) электронной форме, председательствующий дает возможность участникам публичных слушаний задать уточняющие вопросы по указанным замечаниям и предложениям.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После обсуждения замечаний и предложений, поступивших в письменной и (или) электронной форме, председательствующий дает слово лицам, зарегистрировавшимся в качестве желающих выступить на публичных слушаниях. После каждого выступления председательствующий дает возможность участникам публичных слушаний задать вопросы выступающему по его замечаниям и предложениям.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 w:val="28"/>
          <w:szCs w:val="28"/>
        </w:rPr>
      </w:pPr>
      <w:r w:rsidRPr="00D10912">
        <w:rPr>
          <w:b/>
          <w:sz w:val="28"/>
          <w:szCs w:val="28"/>
        </w:rPr>
        <w:t>6. Оформление, рассмотрение и обнародование результатов публичных слушаний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6.1. На основании протокола секретарь в течение пяти рабочих дней, следующих за днем проведения публичных слушаний, оформляет заключение о результатах публичных слушаний, которое включает: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lastRenderedPageBreak/>
        <w:t>сведения о рекомендованных к учету либо отклоненных предложениях и замечаниях по внесенному на обсуждение проекту муниципального правового акта с мотивированным обоснованием принятых решений;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анализ письменных мнений</w:t>
      </w:r>
      <w:r w:rsidR="00120A43">
        <w:rPr>
          <w:sz w:val="28"/>
          <w:szCs w:val="28"/>
        </w:rPr>
        <w:t xml:space="preserve"> по вопросам преобразования Поддор</w:t>
      </w:r>
      <w:r w:rsidRPr="00D10912">
        <w:rPr>
          <w:sz w:val="28"/>
          <w:szCs w:val="28"/>
        </w:rPr>
        <w:t>ского муниципального округа, выводы, содержащиеся в заключениях экспертов (при наличии таких заключений).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6.2. Секретарь направляет заключение о результатах публичных слушаний, протокол публичных слушаний, иные документы, связанные с организацией и проведением публичных слушаний, в орган местного самоуправлен</w:t>
      </w:r>
      <w:r w:rsidR="00120A43">
        <w:rPr>
          <w:sz w:val="28"/>
          <w:szCs w:val="28"/>
        </w:rPr>
        <w:t>ия Поддор</w:t>
      </w:r>
      <w:r w:rsidRPr="00D10912">
        <w:rPr>
          <w:sz w:val="28"/>
          <w:szCs w:val="28"/>
        </w:rPr>
        <w:t>ского муниципального округа, принявший решение о назначении публичных слушаний, не позднее семи рабочих дней, следующих за днем проведения публичных слушаний.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6.3. Ответственный за проведение публичных слушаний обеспечивает обнародование, в том числе размещение на офиц</w:t>
      </w:r>
      <w:r w:rsidR="00120A43">
        <w:rPr>
          <w:sz w:val="28"/>
          <w:szCs w:val="28"/>
        </w:rPr>
        <w:t>иальном сайте Администрации Поддор</w:t>
      </w:r>
      <w:r w:rsidRPr="00D10912">
        <w:rPr>
          <w:sz w:val="28"/>
          <w:szCs w:val="28"/>
        </w:rPr>
        <w:t>ского муниципального округа заключения о результатах публичных слушаний в срок, не превышающий 10 рабочих дней со дня направления заключения такому орг</w:t>
      </w:r>
      <w:r w:rsidR="00120A43">
        <w:rPr>
          <w:sz w:val="28"/>
          <w:szCs w:val="28"/>
        </w:rPr>
        <w:t>ану местного самоуправления Поддор</w:t>
      </w:r>
      <w:r w:rsidRPr="00D10912">
        <w:rPr>
          <w:sz w:val="28"/>
          <w:szCs w:val="28"/>
        </w:rPr>
        <w:t>ского муниципального округа, но до дня принятия решения по проекту муниципального правового акта.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6.4. Заключения о результатах публичных слушаний подлежат обяза</w:t>
      </w:r>
      <w:r w:rsidR="00120A43">
        <w:rPr>
          <w:sz w:val="28"/>
          <w:szCs w:val="28"/>
        </w:rPr>
        <w:t>тельному рассмотрению Думой Поддор</w:t>
      </w:r>
      <w:r w:rsidRPr="00D10912">
        <w:rPr>
          <w:sz w:val="28"/>
          <w:szCs w:val="28"/>
        </w:rPr>
        <w:t>ского муниципального округа при рассмотрении вынесенных на публичные слушания проект</w:t>
      </w:r>
      <w:r w:rsidR="00120A43">
        <w:rPr>
          <w:sz w:val="28"/>
          <w:szCs w:val="28"/>
        </w:rPr>
        <w:t>ов решений Думы Поддор</w:t>
      </w:r>
      <w:r w:rsidRPr="00D10912">
        <w:rPr>
          <w:sz w:val="28"/>
          <w:szCs w:val="28"/>
        </w:rPr>
        <w:t>ского муниципального округа.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6.5. Результаты публичных слушаний носят рекомендательный характер.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 w:val="28"/>
          <w:szCs w:val="28"/>
        </w:rPr>
      </w:pPr>
      <w:r w:rsidRPr="00D10912">
        <w:rPr>
          <w:b/>
          <w:sz w:val="28"/>
          <w:szCs w:val="28"/>
        </w:rPr>
        <w:t>7. Обеспечение проведения публичных слушаний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7.1. Финансовое и организационное обеспечение проведения публичных слушаний осуществляется за</w:t>
      </w:r>
      <w:r w:rsidR="00120A43">
        <w:rPr>
          <w:sz w:val="28"/>
          <w:szCs w:val="28"/>
        </w:rPr>
        <w:t xml:space="preserve"> счет средств бюджета Поддор</w:t>
      </w:r>
      <w:bookmarkStart w:id="1" w:name="_GoBack"/>
      <w:bookmarkEnd w:id="1"/>
      <w:r w:rsidRPr="00D10912">
        <w:rPr>
          <w:sz w:val="28"/>
          <w:szCs w:val="28"/>
        </w:rPr>
        <w:t>ского муниципального округа.</w:t>
      </w:r>
    </w:p>
    <w:p w:rsidR="00D10912" w:rsidRPr="00D10912" w:rsidRDefault="00D10912" w:rsidP="00D10912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D10912">
        <w:rPr>
          <w:sz w:val="28"/>
          <w:szCs w:val="28"/>
        </w:rPr>
        <w:t>7.2. Обработка персональных данных граждан - инициаторов проведения публичных слушаний, участников публичных слушаний, в том числе граждан, представивших замечания и предложения по внесенному на публичные слушания проекту муниципального правового акта в письменной и (или) электронной форме, осуществляется с учетом требований, установленных Федеральным законом от 27 июля 2006 года № 152-ФЗ «О персональных данных».</w:t>
      </w:r>
    </w:p>
    <w:p w:rsidR="00A44683" w:rsidRDefault="00A44683" w:rsidP="00D10912">
      <w:pPr>
        <w:spacing w:line="360" w:lineRule="atLeast"/>
        <w:ind w:firstLine="709"/>
        <w:jc w:val="both"/>
        <w:rPr>
          <w:sz w:val="28"/>
          <w:szCs w:val="28"/>
          <w:lang w:eastAsia="x-none"/>
        </w:rPr>
      </w:pPr>
    </w:p>
    <w:p w:rsidR="00D10912" w:rsidRDefault="00D10912">
      <w:pPr>
        <w:spacing w:line="360" w:lineRule="atLeast"/>
        <w:ind w:firstLine="709"/>
        <w:jc w:val="both"/>
        <w:rPr>
          <w:sz w:val="28"/>
          <w:szCs w:val="28"/>
          <w:lang w:eastAsia="x-none"/>
        </w:rPr>
      </w:pPr>
    </w:p>
    <w:sectPr w:rsidR="00D10912" w:rsidSect="0050634D">
      <w:headerReference w:type="default" r:id="rId11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053" w:rsidRDefault="00B43053" w:rsidP="002E05B9">
      <w:r>
        <w:separator/>
      </w:r>
    </w:p>
  </w:endnote>
  <w:endnote w:type="continuationSeparator" w:id="0">
    <w:p w:rsidR="00B43053" w:rsidRDefault="00B43053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053" w:rsidRDefault="00B43053" w:rsidP="002E05B9">
      <w:r>
        <w:separator/>
      </w:r>
    </w:p>
  </w:footnote>
  <w:footnote w:type="continuationSeparator" w:id="0">
    <w:p w:rsidR="00B43053" w:rsidRDefault="00B43053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D6144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0A43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E765D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29F3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391C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0634D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2050"/>
    <w:rsid w:val="0054424D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158D9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614D5"/>
    <w:rsid w:val="00866DB3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3DE2"/>
    <w:rsid w:val="008D4B21"/>
    <w:rsid w:val="008D6B23"/>
    <w:rsid w:val="008D7D6D"/>
    <w:rsid w:val="008E37E3"/>
    <w:rsid w:val="008E436B"/>
    <w:rsid w:val="008E51C1"/>
    <w:rsid w:val="008E55E2"/>
    <w:rsid w:val="008E79C7"/>
    <w:rsid w:val="008E7BAC"/>
    <w:rsid w:val="008F5EBA"/>
    <w:rsid w:val="009004B8"/>
    <w:rsid w:val="0090067D"/>
    <w:rsid w:val="00903E64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1781"/>
    <w:rsid w:val="00A44683"/>
    <w:rsid w:val="00A45A37"/>
    <w:rsid w:val="00A45BE7"/>
    <w:rsid w:val="00A5163F"/>
    <w:rsid w:val="00A5297D"/>
    <w:rsid w:val="00A54336"/>
    <w:rsid w:val="00A545E7"/>
    <w:rsid w:val="00A56D69"/>
    <w:rsid w:val="00A57E64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6B50"/>
    <w:rsid w:val="00B202B6"/>
    <w:rsid w:val="00B21918"/>
    <w:rsid w:val="00B2383B"/>
    <w:rsid w:val="00B327B5"/>
    <w:rsid w:val="00B35E7E"/>
    <w:rsid w:val="00B367C5"/>
    <w:rsid w:val="00B43053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0912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23C4"/>
    <w:rsid w:val="00EC383A"/>
    <w:rsid w:val="00EC700C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D6144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AD5A7F-C400-4563-B3E1-3904D3B35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BodyText2">
    <w:name w:val="Body Text 2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1">
    <w:name w:val="Body Text 2"/>
    <w:basedOn w:val="a"/>
    <w:link w:val="22"/>
    <w:uiPriority w:val="99"/>
    <w:rsid w:val="002A71F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link w:val="af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rsid w:val="0026001F"/>
    <w:rPr>
      <w:sz w:val="24"/>
      <w:szCs w:val="24"/>
    </w:rPr>
  </w:style>
  <w:style w:type="paragraph" w:styleId="24">
    <w:name w:val="Body Text Indent 2"/>
    <w:basedOn w:val="a"/>
    <w:link w:val="23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BodyTextIndent2">
    <w:name w:val="Body Text Indent 2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ListParagraph">
    <w:name w:val="List Paragraph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lainText">
    <w:name w:val="Plain Text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6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5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7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8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6">
    <w:name w:val="Основной текст (2)_"/>
    <w:link w:val="27"/>
    <w:locked/>
    <w:rsid w:val="00C34D70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 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53DA94E64D55146AEE1551D89644C58FDCB3CAA6A179CC8A7CDA1C64434B8A1CC4E286507342EB0F9F27C788F67235450D7BE5E7E3DF1BaDQ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00D0A22195F2C00E4DFD1DD36C29D6DE901D9E21DE8F86DF265ED8A6064675681334EBCB7099C454C6BB0AF8AB72FD498N21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0D0A22195F2C00E4DFCFD020AEC265EF0280EA17BEA43CFE63E5D837643B13D73A47EAF84CC8564C69ACNA1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C7FFB68-CDE1-4B67-B7C4-390D29D45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2263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15133</CharactersWithSpaces>
  <SharedDoc>false</SharedDoc>
  <HLinks>
    <vt:vector size="18" baseType="variant">
      <vt:variant>
        <vt:i4>4653149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consultantplus://offline/ref=000D0A22195F2C00E4DFD1DD36C29D6DE901D9E21DE8F86DF265ED8A6064675681334EBCB7099C454C6BB0AF8AB72FD498N215N</vt:lpwstr>
      </vt:variant>
      <vt:variant>
        <vt:lpwstr/>
      </vt:variant>
      <vt:variant>
        <vt:i4>5177435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consultantplus://offline/ref=000D0A22195F2C00E4DFCFD020AEC265EF0280EA17BEA43CFE63E5D837643B13D73A47EAF84CC8564C69ACNA1CN</vt:lpwstr>
      </vt:variant>
      <vt:variant>
        <vt:lpwstr/>
      </vt:variant>
      <vt:variant>
        <vt:i4>6422585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consultantplus://offline/ref=9B53DA94E64D55146AEE1551D89644C58FDCB3CAA6A179CC8A7CDA1C64434B8A1CC4E286507342EB0F9F27C788F67235450D7BE5E7E3DF1BaDQEO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2024-12-19T12:57:00Z</cp:lastPrinted>
  <dcterms:created xsi:type="dcterms:W3CDTF">2026-02-19T08:54:00Z</dcterms:created>
  <dcterms:modified xsi:type="dcterms:W3CDTF">2026-02-19T08:54:00Z</dcterms:modified>
</cp:coreProperties>
</file>